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13F6" w14:textId="054AF80A" w:rsidR="00B41040" w:rsidRDefault="00EF1033" w:rsidP="00B41040">
      <w:pPr>
        <w:pStyle w:val="ab"/>
        <w:jc w:val="center"/>
        <w:rPr>
          <w:rFonts w:eastAsia="Times New Roman"/>
          <w:lang w:eastAsia="ru-RU"/>
        </w:rPr>
      </w:pPr>
      <w:r w:rsidRPr="005C73ED">
        <w:rPr>
          <w:rFonts w:eastAsia="Times New Roman"/>
          <w:lang w:eastAsia="ru-RU"/>
        </w:rPr>
        <w:t>ДОГОВОР ПОДРЯДА</w:t>
      </w:r>
    </w:p>
    <w:p w14:paraId="280D4E81" w14:textId="0816EA0C" w:rsidR="00EF1033" w:rsidRPr="005C73ED" w:rsidRDefault="00EF1033" w:rsidP="00B41040">
      <w:pPr>
        <w:pStyle w:val="ab"/>
        <w:jc w:val="center"/>
        <w:rPr>
          <w:rFonts w:eastAsia="Times New Roman"/>
          <w:lang w:eastAsia="ru-RU"/>
        </w:rPr>
      </w:pPr>
      <w:r w:rsidRPr="005C73ED">
        <w:rPr>
          <w:rFonts w:eastAsia="Times New Roman"/>
          <w:lang w:eastAsia="ru-RU"/>
        </w:rPr>
        <w:t>на ремонт</w:t>
      </w:r>
    </w:p>
    <w:p w14:paraId="6C6D3E96" w14:textId="77777777" w:rsidR="00EF1033" w:rsidRPr="005C73ED" w:rsidRDefault="00EF1033" w:rsidP="00EF1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88E52BC" w14:textId="60C09CFE" w:rsidR="0092727B" w:rsidRPr="005C73ED" w:rsidRDefault="00EF1033" w:rsidP="009272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г. </w:t>
      </w:r>
      <w:r w:rsidR="00CB7AC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="0019732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</w:r>
      <w:r w:rsidR="001A61D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ab/>
        <w:t xml:space="preserve">  </w:t>
      </w:r>
      <w:r w:rsidR="00701DA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   </w:t>
      </w:r>
      <w:proofErr w:type="gramStart"/>
      <w:r w:rsidR="00701DA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 </w:t>
      </w:r>
      <w:r w:rsidR="001A61D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«</w:t>
      </w:r>
      <w:proofErr w:type="gramEnd"/>
      <w:r w:rsidR="006F584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__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» </w:t>
      </w:r>
      <w:r w:rsidR="006F584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___________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2021 г.</w:t>
      </w:r>
    </w:p>
    <w:p w14:paraId="56603C8A" w14:textId="77777777" w:rsidR="0092727B" w:rsidRPr="005C73ED" w:rsidRDefault="0092727B" w:rsidP="0092727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4917DD7A" w14:textId="61470E75" w:rsidR="005226B5" w:rsidRPr="005C73ED" w:rsidRDefault="006F584B" w:rsidP="00522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________________________________________________________</w:t>
      </w:r>
      <w:r w:rsidR="00EF1033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именуемый в дальнейшем «</w:t>
      </w:r>
      <w:r w:rsidR="00EF1033" w:rsidRPr="005C73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Заказчик</w:t>
      </w:r>
      <w:r w:rsidR="00EF1033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», с одной стороны, и 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________________</w:t>
      </w:r>
      <w:r w:rsidR="00511A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_______________</w:t>
      </w:r>
      <w:r w:rsidR="00FE287D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EF1033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именуемый в дальнейшем «</w:t>
      </w:r>
      <w:r w:rsidR="00EF1033" w:rsidRPr="005C73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Подрядчик</w:t>
      </w:r>
      <w:r w:rsidR="00EF1033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="00EF1033" w:rsidRPr="005C73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Договор</w:t>
      </w:r>
      <w:r w:rsidR="00EF1033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», о нижеследующем:</w:t>
      </w:r>
    </w:p>
    <w:p w14:paraId="77348E02" w14:textId="77777777" w:rsidR="005226B5" w:rsidRPr="005C73ED" w:rsidRDefault="005226B5" w:rsidP="00522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5ACFFFB" w14:textId="20D5E751" w:rsidR="00EF1033" w:rsidRPr="005C73ED" w:rsidRDefault="00EF1033" w:rsidP="005226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1. ПРЕДМЕТ ДОГОВОРА</w:t>
      </w:r>
    </w:p>
    <w:p w14:paraId="2DD2AA94" w14:textId="77777777" w:rsidR="006127AF" w:rsidRDefault="00EF1033" w:rsidP="0092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</w:t>
      </w:r>
      <w:r w:rsidR="00A05FF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обязуется в установленный договором срок собственными и привлеченными силами и средствами произвести работы по текущему ремонту и отделке на Объекте в соответствии с условиями Договора, заданием Заказчика и проектно-сметной документацией, а Заказчик обязуется создать </w:t>
      </w:r>
      <w:r w:rsidR="00A05FF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необходимые условия для выполнения работ, принять их результат и оплатить обусловленную настоящим Договором стоимость. </w:t>
      </w:r>
    </w:p>
    <w:p w14:paraId="08E5245E" w14:textId="2DF868A1" w:rsidR="00EF1033" w:rsidRPr="005C73ED" w:rsidRDefault="00EF1033" w:rsidP="00927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Объект расположен по адресу</w:t>
      </w:r>
      <w:r w:rsidRPr="00054B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bookmarkStart w:id="1" w:name="_Hlk78541669"/>
      <w:r w:rsidR="006127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F58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</w:t>
      </w:r>
      <w:bookmarkEnd w:id="1"/>
      <w:r w:rsidR="006F58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14:paraId="6BF3F835" w14:textId="05E016E5" w:rsidR="005226B5" w:rsidRPr="005C73ED" w:rsidRDefault="00EF1033" w:rsidP="0052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 Виды работ по ремонту и отделке, производимые </w:t>
      </w:r>
      <w:r w:rsidR="00A05FF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устанавливаются в Приложении №</w:t>
      </w:r>
      <w:r w:rsidR="001C4E5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F3EF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(Смета), </w:t>
      </w:r>
      <w:r w:rsidR="0044581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схеме ремонта квартиры являющимися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неотъемлемой частью настоящего договора.</w:t>
      </w:r>
    </w:p>
    <w:p w14:paraId="705E5E5D" w14:textId="46DEC9E4" w:rsidR="00EF1033" w:rsidRPr="005C73ED" w:rsidRDefault="00EF1033" w:rsidP="0052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2. СТОИМОСТЬ</w:t>
      </w:r>
      <w:r w:rsidR="004C26B8"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 </w:t>
      </w: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РАБОТ ПО ДОГОВОРУ</w:t>
      </w:r>
    </w:p>
    <w:p w14:paraId="6F571396" w14:textId="4C1C242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 w:rsidR="00ED766C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Общая с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умма </w:t>
      </w:r>
      <w:r w:rsidR="0018616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работ по договору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составляет (стоимость подлежащих выполнению работ на момент подписания договора</w:t>
      </w:r>
      <w:r w:rsidR="009F3EF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соответствии с Приложением № 1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без</w:t>
      </w:r>
      <w:r w:rsidR="0018616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учета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стоимости материалов, их доставки</w:t>
      </w:r>
      <w:r w:rsidR="00FF7E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разгрузки</w:t>
      </w:r>
      <w:r w:rsidR="009D4A7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FF7E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</w:t>
      </w:r>
      <w:r w:rsidR="009D4A7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выноса мусора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): </w:t>
      </w:r>
      <w:r w:rsidR="006F58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___________________________________</w:t>
      </w:r>
      <w:r w:rsidRPr="005C73E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 рублей</w:t>
      </w:r>
      <w:r w:rsidR="00DB13E0" w:rsidRPr="005C73E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00 копеек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14FDE492" w14:textId="5CAB6074" w:rsidR="005226B5" w:rsidRPr="005C73ED" w:rsidRDefault="00EF1033" w:rsidP="0052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Стоимость работ по договору </w:t>
      </w:r>
      <w:r w:rsidR="00820C9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может быть </w:t>
      </w:r>
      <w:r w:rsidR="00B8440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изменена</w:t>
      </w:r>
      <w:r w:rsidR="007427E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только</w:t>
      </w:r>
      <w:r w:rsidR="00B8440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427E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согласию сторон и оформлена дополнительным соглашением к Договору, только в случае </w:t>
      </w:r>
      <w:r w:rsidR="009175D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дополнительных пожеланий Заказчика,</w:t>
      </w:r>
      <w:r w:rsidR="0090777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указанных в Приложении № 1</w:t>
      </w:r>
      <w:r w:rsidR="009F3EF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либо в случае выявления </w:t>
      </w:r>
      <w:r w:rsidR="00A05FF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="009175D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учтенных дополнительных работ,</w:t>
      </w:r>
      <w:r w:rsidR="0041664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указанных в Приложении № 1, но выполнение которых </w:t>
      </w:r>
      <w:r w:rsidR="001538B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критически</w:t>
      </w:r>
      <w:r w:rsidR="0041664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необходимо для завершения работ по договору. </w:t>
      </w:r>
    </w:p>
    <w:p w14:paraId="1C693CF7" w14:textId="65406B5A" w:rsidR="00EF1033" w:rsidRPr="005C73ED" w:rsidRDefault="00EF1033" w:rsidP="0052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3. ОБЯЗАТЕЛЬСТВА </w:t>
      </w:r>
      <w:r w:rsidR="00A05FFF"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подрядчика</w:t>
      </w:r>
    </w:p>
    <w:p w14:paraId="0C5494E5" w14:textId="75BE8A84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выполнения работ по настоящему Договору </w:t>
      </w:r>
      <w:r w:rsidR="00A05FF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14:paraId="23E0BB68" w14:textId="1FBB2E21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Обеспечивает 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ремонтные работы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полном соответствии с согласованной</w:t>
      </w:r>
      <w:r w:rsidR="002A251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Заказчиком сметной документацией</w:t>
      </w:r>
      <w:r w:rsidR="001538B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(Приложение № 1)</w:t>
      </w:r>
      <w:r w:rsidR="00937A7C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</w:t>
      </w:r>
      <w:r w:rsidR="00CD0BC0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согласованной сторонами схеме</w:t>
      </w:r>
      <w:r w:rsidR="002A251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ремонта квартиры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сроки, установленные в п.</w:t>
      </w:r>
      <w:r w:rsidR="001538B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</w:t>
      </w:r>
      <w:r w:rsidR="001538B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еречень применяемых материалов согласовывает с Заказчиком.</w:t>
      </w:r>
    </w:p>
    <w:p w14:paraId="7F8250AE" w14:textId="2BA4E051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 Приступает к выполнению работ по Договору со дня выполнения со стороны Заказчика в полном объеме следующих обязательств:</w:t>
      </w:r>
    </w:p>
    <w:p w14:paraId="455E237D" w14:textId="39B9AD8F" w:rsidR="00EF1033" w:rsidRPr="005C73ED" w:rsidRDefault="00EF1033" w:rsidP="00162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передачи 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согласованной и утвержденной проектно-сметной документации на выполнение работ по договору</w:t>
      </w:r>
      <w:r w:rsidR="00150E09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(Приложение № 1)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47844B0D" w14:textId="6BB5A7B5" w:rsidR="00EF1033" w:rsidRPr="005C73ED" w:rsidRDefault="00EF1033" w:rsidP="00162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оплаты первого аванса</w:t>
      </w:r>
      <w:r w:rsidR="00150E09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размере </w:t>
      </w:r>
      <w:r w:rsidR="006F58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 w:rsidR="0047379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Авансовый платеж входит в общую стоимость работ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394006FE" w14:textId="56A8315D" w:rsidR="00EF1033" w:rsidRPr="005C73ED" w:rsidRDefault="00150E09" w:rsidP="00162A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предоставления доступа на Объект</w:t>
      </w:r>
      <w:r w:rsidR="00EF103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68590CDF" w14:textId="7777777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 Выполняет своими и привлеченными силами все работы в объеме и в сроки, предусмотренные в настоящем Договоре и Приложениях к нему, и сдает работы Заказчику в состоянии, позволяющем вести нормальную эксплуатацию Объекта.</w:t>
      </w:r>
    </w:p>
    <w:p w14:paraId="3B4FB59B" w14:textId="7777777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 Несет ответственность перед Заказчиком за надлежащее исполнение работ по настоящему договору.</w:t>
      </w:r>
    </w:p>
    <w:p w14:paraId="7BF6D90A" w14:textId="78DE019F" w:rsidR="00EF1033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ED5D7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Поставляет на строительную площадку</w:t>
      </w:r>
      <w:r w:rsidR="00A56BD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Объекта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необходимые</w:t>
      </w:r>
      <w:r w:rsidR="00A56BD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выполнения работ по договору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оборудование,</w:t>
      </w:r>
      <w:r w:rsidR="00C81A26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инструменты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строительную технику</w:t>
      </w:r>
      <w:r w:rsidR="00A245E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45E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существляет их приемку, разгрузку и складирование.</w:t>
      </w:r>
    </w:p>
    <w:p w14:paraId="47F15DC0" w14:textId="6BC55D25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ED5D7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Информирует Заказчика о готовности приемки работ</w:t>
      </w:r>
      <w:r w:rsidR="009747C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соответствии с Приложением № 1.</w:t>
      </w:r>
    </w:p>
    <w:p w14:paraId="11A6782D" w14:textId="5917CAE1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3.</w:t>
      </w:r>
      <w:r w:rsidR="00ED5D7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Устраняет за свой счет дефекты, обнаруженные в период гарантийного срока эксплуатации Объекта, который составляет по общестроительным и отделочным работам один год после сдачи объекта заказчику.</w:t>
      </w:r>
      <w:r w:rsidR="006A3C4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A3C43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случае обнаружения в пределах гарантийного срока, недостатков (дефектов), которые обусловлены ненадлежащим исполнением Подрядчиком своих обязательств по настоящему Договору, Подрядчик обязан устранить такие недостатки за свой счет в согласованные с Заказчиком в письменном виде сроки.</w:t>
      </w:r>
    </w:p>
    <w:p w14:paraId="3A5D1FA1" w14:textId="3CD24B9E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ED5D7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Вывозит в недельный срок со дня подписания Акта о приемке Объекта в эксплуатацию за пределы строительной площадки принадлежащие ему строительные машины, оборудование и материалы, инструменты, приборы, инвентарь, изделия, конструкции.</w:t>
      </w:r>
    </w:p>
    <w:p w14:paraId="21932FB1" w14:textId="1AA110C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ED5D7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обязан исполнять полученные в ходе строительства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63B0A85C" w14:textId="0523E3B6" w:rsidR="00614BFD" w:rsidRPr="005C73ED" w:rsidRDefault="00EF1033" w:rsidP="00614B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</w:t>
      </w:r>
      <w:r w:rsidR="00ED5D7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Выполняет в полном объеме все свои обязательства, предусмотренные в других статьях настоящего Договора.</w:t>
      </w:r>
    </w:p>
    <w:p w14:paraId="4CE36D12" w14:textId="489313AE" w:rsidR="00057602" w:rsidRPr="005C73ED" w:rsidRDefault="00057602" w:rsidP="00614B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1D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3.11. Обязуется выполнять шумные работы строго в установленные для этого часы в соответствии с законодательством РФ. </w:t>
      </w:r>
    </w:p>
    <w:p w14:paraId="66536FB9" w14:textId="58FC575E" w:rsidR="00EF1033" w:rsidRPr="005C73ED" w:rsidRDefault="00EF1033" w:rsidP="00614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4. ОБЯЗАТЕЛЬСТВА ЗАКАЗЧИКА</w:t>
      </w:r>
    </w:p>
    <w:p w14:paraId="29F20957" w14:textId="7777777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выполнения настоящего Договора Заказчик:</w:t>
      </w:r>
    </w:p>
    <w:p w14:paraId="455D0F1E" w14:textId="3486CD13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 Производит своевременную оплату выполненных работ</w:t>
      </w:r>
      <w:r w:rsidR="00370AD0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согласно этапам указанным в Приложении № 1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1E19DACD" w14:textId="7777777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 Обеспечивает авторский и технический надзор за ведением строительства самостоятельно или с привлечением организаций, имеющих соответствующие лицензии (за свой счет).</w:t>
      </w:r>
    </w:p>
    <w:p w14:paraId="60EBA956" w14:textId="34101793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Оформляет необходимые согласования и получает соответствующие разрешения</w:t>
      </w:r>
      <w:r w:rsidR="003F4DF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если они требуются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выполнения работ по </w:t>
      </w:r>
      <w:r w:rsidR="00A04DA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оговору.</w:t>
      </w:r>
    </w:p>
    <w:p w14:paraId="738BD70B" w14:textId="76E14A0E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="0076300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Заказчик оказывает содействие 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выполнении работ по Договору, которое выражается в неукоснительном, своевременном и в полном объеме исполнении своих обязательств по Договору, оперативном разрешении возникающих в период </w:t>
      </w:r>
      <w:r w:rsidR="0076300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ремонта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вопросов, связанных с организацией и ведением строительных работ, решение по которым находятся в его компетенции.</w:t>
      </w:r>
    </w:p>
    <w:p w14:paraId="56C5C82A" w14:textId="08F3680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="0076300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 случае предоставления материалов Заказчиком, он отвечает за их соответствие проектным спецификациям, государственным стандартам и техническим условиям.</w:t>
      </w:r>
    </w:p>
    <w:p w14:paraId="2A5D5CC0" w14:textId="4F6110DB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При привлечении Заказчиком других участников строительства (а также поставщиков или отдельных </w:t>
      </w:r>
      <w:r w:rsidR="00CC293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Подрядчиков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Стороны согласовывают условия их участия в процессе строительства, в том числе оплату </w:t>
      </w:r>
      <w:r w:rsidR="00CC293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возможных издержек, связанных с оказанием этим участникам необходимой помощи, выполнением подготовительных и контролирующих мероприятий. При этом указанные лица несут ответственность за неисполнение или ненадлежащее исполнение своих обязанностей непосредственно перед Заказчиком.</w:t>
      </w:r>
    </w:p>
    <w:p w14:paraId="5ABBFC9A" w14:textId="0488A0CB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К моменту начала работ Заказчик обеспечивает </w:t>
      </w:r>
      <w:r w:rsidR="00CC293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возможность выполнить временное устройство сетей освещения, отопления, водоснабжения и канализации объекта строительства, а также их бесперебойную работу. Оплата расходов, вызванных этими временными сооружениями, коммунальным службам производится Заказчиком.</w:t>
      </w:r>
    </w:p>
    <w:p w14:paraId="0BF9B867" w14:textId="4AD98BE1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Обеспечить необходимые условия для беспрепятственной транспортировки грузов на строительную площадку.</w:t>
      </w:r>
    </w:p>
    <w:p w14:paraId="06240B4F" w14:textId="5F0E176E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Обеспечить возможность отключение стояков отопления и водоснабжения, опрессовки системы, если будут проводиться сантехнические работы, а также отключение электроснабжения. Оплата отключения стояков отопления и водоснабжения, электроснабжения, коммунальным службам производится Заказчиком.</w:t>
      </w:r>
    </w:p>
    <w:p w14:paraId="2FD2788B" w14:textId="3029506B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Для осуществления контроля и технического надзора регулярно бывать на строительной площадке в согласованное с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время, при этом без полномочного представителя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корректировать процесс производства работ.</w:t>
      </w:r>
    </w:p>
    <w:p w14:paraId="5854862F" w14:textId="78A85344" w:rsidR="006605E2" w:rsidRPr="005C73ED" w:rsidRDefault="00EF1033" w:rsidP="00660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4.1</w:t>
      </w:r>
      <w:r w:rsidR="0042182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Принимать выполненные работы не позднее </w:t>
      </w:r>
      <w:r w:rsidR="00EB709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 (Двух)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дней после окончания работ по этапу Договора</w:t>
      </w:r>
      <w:r w:rsidR="00EB709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получения уведомления об этом от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="00EB709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69EBA67A" w14:textId="4FD4A030" w:rsidR="00EF1033" w:rsidRPr="005C73ED" w:rsidRDefault="00EF1033" w:rsidP="0066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5. ПОРЯДОК РАСЧЕТОВ</w:t>
      </w:r>
    </w:p>
    <w:p w14:paraId="105E8478" w14:textId="4DEAEBFE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 Заказчик обязуется выплатить к моменту начала работ аванс</w:t>
      </w:r>
      <w:r w:rsidR="00537A79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(задаток)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в размере </w:t>
      </w:r>
      <w:r w:rsidR="006F58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2205D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205D7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Авансовый платеж входит в общую стоимость работ.</w:t>
      </w:r>
      <w:r w:rsidR="00C82205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50CA386" w14:textId="77777777" w:rsidR="00EF1033" w:rsidRPr="005C73ED" w:rsidRDefault="00EF1033" w:rsidP="00162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 Выполнение Договора и оплата работ производятся поэтапно:</w:t>
      </w:r>
    </w:p>
    <w:p w14:paraId="20E9FA70" w14:textId="656CFF74" w:rsidR="00EF1033" w:rsidRPr="005C73ED" w:rsidRDefault="00EF1033" w:rsidP="00162A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факту выполнения и приемки каждой группы работ выплачивается 100% от общей стоимости выполненной работы – поэтапная оплата</w:t>
      </w:r>
      <w:r w:rsidR="0052379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(в соответствии с Приложением № 1)</w:t>
      </w:r>
      <w:r w:rsidR="00691B9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Подрядчик не имеет права выполнять работы по следующему этапу</w:t>
      </w:r>
      <w:r w:rsidR="001845D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691B9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закончив предыдущий этап</w:t>
      </w:r>
      <w:r w:rsidR="00311919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работ</w:t>
      </w:r>
      <w:r w:rsidR="00691B9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просить оплату за такой этап, без согласования на то Заказчика. </w:t>
      </w:r>
    </w:p>
    <w:p w14:paraId="043D6F5A" w14:textId="654FEE3C" w:rsidR="00E71542" w:rsidRPr="005C73ED" w:rsidRDefault="00EF1033" w:rsidP="00E71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5.3. Приобретение всех материалов</w:t>
      </w:r>
      <w:r w:rsidR="00E7154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ремонта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E61E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производится 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Заказчиком. </w:t>
      </w:r>
      <w:r w:rsidR="00DE61E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случае приобретения материала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="00DE61E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заказчик</w:t>
      </w:r>
      <w:r w:rsidR="00E7154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оплачивает их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позднее </w:t>
      </w:r>
      <w:r w:rsidR="00E7154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 (Двух)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дней с момента закупки материалов при предъявлении товарных чеков. </w:t>
      </w:r>
    </w:p>
    <w:p w14:paraId="688296A8" w14:textId="337E02C8" w:rsidR="00EF1033" w:rsidRPr="005C73ED" w:rsidRDefault="00EF1033" w:rsidP="00E71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6. СРОКИ ИСПОЛНЕНИЯ</w:t>
      </w:r>
    </w:p>
    <w:p w14:paraId="74DAA889" w14:textId="4DE1872D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6.1. </w:t>
      </w:r>
      <w:r w:rsidR="001538BF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Сроки выполнения работ с </w:t>
      </w:r>
      <w:r w:rsidR="006F58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</w:t>
      </w:r>
      <w:r w:rsidR="001538B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года по</w:t>
      </w:r>
      <w:r w:rsidR="009E19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F58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</w:t>
      </w:r>
      <w:r w:rsidR="001538B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год. </w:t>
      </w:r>
      <w:r w:rsidR="001538BF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связи с технологической необходимостью, сроки могут корректироваться по взаимной договоренности</w:t>
      </w:r>
      <w:r w:rsidR="00E2535E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1538BF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но не более чем на 15</w:t>
      </w:r>
      <w:r w:rsidR="00C700A9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(Пятнадцать)</w:t>
      </w:r>
      <w:r w:rsidR="001538BF" w:rsidRPr="005C73E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календарных дней.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14:paraId="03807321" w14:textId="77777777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 При необходимости изменения срока начала и окончания работ каждая из сторон обязана сообщить об этом другой стороне не позднее, чем за 48 часов до его наступления.</w:t>
      </w:r>
    </w:p>
    <w:p w14:paraId="71CD6711" w14:textId="6B6B0FB2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6.3.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имеет право на продление срока строительства в следующих случаях:</w:t>
      </w:r>
    </w:p>
    <w:p w14:paraId="6FF7EC36" w14:textId="681864E8" w:rsidR="00EF1033" w:rsidRPr="005C73ED" w:rsidRDefault="00EF1033" w:rsidP="003C35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случае задержки Заказчиком своих обязательств таким образом, что выполнение работ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тоже задерживается;</w:t>
      </w:r>
    </w:p>
    <w:p w14:paraId="152DC955" w14:textId="0579F0E2" w:rsidR="00EF1033" w:rsidRPr="005C73ED" w:rsidRDefault="00EF1033" w:rsidP="003C35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если другие работы, не входящие в обязанности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задерживают выполнение обязательств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18918325" w14:textId="1A0F5BAA" w:rsidR="00EF1033" w:rsidRPr="005C73ED" w:rsidRDefault="00EF1033" w:rsidP="003C35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изменение проекта строительства по причинам, не зависящим от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объеме, существенно влияющем на срок выполнения работ;</w:t>
      </w:r>
    </w:p>
    <w:p w14:paraId="2160DDF0" w14:textId="40D10F74" w:rsidR="00EF1033" w:rsidRPr="005C73ED" w:rsidRDefault="00EF1033" w:rsidP="003C35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задержка в оплате выполненных работ и </w:t>
      </w:r>
      <w:r w:rsidR="0037548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предоставлении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материалов, а </w:t>
      </w:r>
      <w:proofErr w:type="gramStart"/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других дополнительных расходов.</w:t>
      </w:r>
    </w:p>
    <w:p w14:paraId="1C2EFC35" w14:textId="4DED3074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6.4. В случае если в ходе выполнения работ возникнет необходимость внести изменения в сроки выполнения работ, такие изменения должны совершаться по согласованию сторон в письменной форме и оформляться дополнением к Договору и дополнительной сметой</w:t>
      </w:r>
      <w:r w:rsidR="006304E9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(при такой необходимости)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9C786E2" w14:textId="5BFCF4DD" w:rsidR="00EF1033" w:rsidRPr="005C73ED" w:rsidRDefault="00EF1033" w:rsidP="000C1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7. СДАЧА И ПРИЕМКА</w:t>
      </w:r>
    </w:p>
    <w:p w14:paraId="34928A8E" w14:textId="1A6735BA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</w:t>
      </w:r>
      <w:r w:rsidR="0008298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Приемка</w:t>
      </w:r>
      <w:r w:rsidR="00274AA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Заказчиком работ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производится</w:t>
      </w:r>
      <w:r w:rsidR="00116DDC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факту выполнения каждой группы работ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74AA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согласно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смет</w:t>
      </w:r>
      <w:r w:rsidR="00DF236C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 (Приложение № 1)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Заказчик в течении </w:t>
      </w:r>
      <w:r w:rsidR="00274AA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 (Двух)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дней с момента получения</w:t>
      </w:r>
      <w:r w:rsidR="00274AA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уведомления от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обязан </w:t>
      </w:r>
      <w:r w:rsidR="00274AA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подписать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акт приемки-сдачи </w:t>
      </w:r>
      <w:r w:rsidR="00274AA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группы работ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мотивированный отказ от приемки работ.</w:t>
      </w:r>
    </w:p>
    <w:p w14:paraId="74DA2CB8" w14:textId="0595E130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</w:t>
      </w:r>
      <w:r w:rsidR="00387A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 случае неявки Заказчика (</w:t>
      </w:r>
      <w:r w:rsidR="00387A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его полномочного представителя) в указанный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срок для приемки работ,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составляет односторонний Акт, свидетельствующий об отсутствии претензий</w:t>
      </w:r>
      <w:r w:rsidR="0079719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работы считаются принятыми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Возможные издержки по вскрытию работ для освидетельствования по требованию Заказчика производятся за его счет.</w:t>
      </w:r>
    </w:p>
    <w:p w14:paraId="70F28574" w14:textId="6E8C7867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</w:t>
      </w:r>
      <w:r w:rsidR="00387A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 случае мотивированного отказа от приемки работ сторонами составляется двухсторонний акт с перечнем необходимых доработок.</w:t>
      </w:r>
    </w:p>
    <w:p w14:paraId="6AA4A73C" w14:textId="73CEB1AB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</w:t>
      </w:r>
      <w:r w:rsidR="00833A45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Стороны изначально приходят к соглашению, что в случае обнаружения недостатков в выполненных работах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устраняет их своими силами и за свой счет, а Заказчик не вправе настаивать на привлечении третьих лиц для этих целей без убедительных на то причин. При этом претензии Заказчика о недостатках должны быть аргументированы ссылками на соответствующие нормативные документы (или необходимые инструкции по применению тех или иных материалов).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несет ответственность за допущенные им мелкие отступления от технической документации, если докажет, что они не повлияли на качество объекта </w:t>
      </w:r>
      <w:r w:rsidR="00833A45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ремонта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 том числе не ухудшили его эстетические</w:t>
      </w:r>
      <w:r w:rsidR="00833A45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визуальные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характеристики. Наличие недостатков в выполненных работах и разумные сроки для их устранения фиксируются двусторонним актом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Заказчика. Заказчик вправе расторгнуть договор, если им обнаружены существенные недостатки или иные существенные отступления от условий договора</w:t>
      </w:r>
      <w:r w:rsidR="00C123E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при этом </w:t>
      </w:r>
      <w:r w:rsidR="00716AF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="00C123E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отказывается их устранить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14:paraId="168FF65C" w14:textId="111BDE92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</w:t>
      </w:r>
      <w:r w:rsidR="001A756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Сдача-приемка результата работ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производится непосредственно Заказчику и оформляется актом, подписанным обеими сторонами. Дополнительная экспертиза принимаемой Заказчиком части работ или всех работ в целом осуществляется Заказчиком за свой счет.</w:t>
      </w:r>
    </w:p>
    <w:p w14:paraId="165363AF" w14:textId="580E9166" w:rsidR="00137B0B" w:rsidRPr="005C73ED" w:rsidRDefault="00EF1033" w:rsidP="00137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</w:t>
      </w:r>
      <w:r w:rsidR="001A756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Использование Заказчиком для своих нужд и эксплуатации части отремонтированного помещения, ремонт которого в целом не закончен, допускается только по соглашению с </w:t>
      </w:r>
      <w:r w:rsidR="00DD413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после приемки этой части объекта в эксплуатацию в установленном порядке.</w:t>
      </w:r>
      <w:r w:rsidR="0064050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D9FC6EB" w14:textId="6FB538DD" w:rsidR="00EF1033" w:rsidRPr="005C73ED" w:rsidRDefault="00EF1033" w:rsidP="00137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8. ОБСТОЯТЕЛЬСТВА НЕПРЕОДОЛИМОЙ СИЛЫ</w:t>
      </w:r>
    </w:p>
    <w:p w14:paraId="259F2A4C" w14:textId="77777777" w:rsidR="00EF1033" w:rsidRPr="005C73ED" w:rsidRDefault="00EF1033" w:rsidP="003C3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и эти обстоятельства непосредственно повлияли на исполнение настоящего Договора.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0216006" w14:textId="7165D42A" w:rsidR="00EF1033" w:rsidRPr="005C73ED" w:rsidRDefault="00EF1033" w:rsidP="002D4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9. ПРОЧИЕ УСЛОВИЯ</w:t>
      </w:r>
    </w:p>
    <w:p w14:paraId="4C9FD7F0" w14:textId="601391B9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9C29A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В случае невозможности выполнения какого-либо вида работ по вине Заказчика или третьих лиц </w:t>
      </w:r>
      <w:r w:rsidR="009A6DEC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имеет право соразмерного продления срока выполнения работ.</w:t>
      </w:r>
    </w:p>
    <w:p w14:paraId="2B2BF325" w14:textId="3FACA950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9C29A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 соблюдении условий эксплуатации гарантийный срок на выполненные работы составляет: </w:t>
      </w:r>
      <w:r w:rsidR="00E26439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 (Двенадцать)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месяцев на отделочные и общестроительные и</w:t>
      </w:r>
      <w:r w:rsidR="009E39E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653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DA3F1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4653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</w:t>
      </w:r>
      <w:r w:rsidR="00DA3F14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9E39E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месяц</w:t>
      </w:r>
      <w:r w:rsidR="004653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сантехнические и электромонтажные работы.</w:t>
      </w:r>
    </w:p>
    <w:p w14:paraId="501BADEE" w14:textId="0BB9FFBB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9C29A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Претензии по гарантийному ремонту не принимаются в следующих случаях:</w:t>
      </w:r>
    </w:p>
    <w:p w14:paraId="50EC54FB" w14:textId="77777777" w:rsidR="00EF1033" w:rsidRPr="005C73ED" w:rsidRDefault="00EF1033" w:rsidP="00DA3F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после истечения гарантийного срока;</w:t>
      </w:r>
    </w:p>
    <w:p w14:paraId="15851301" w14:textId="77777777" w:rsidR="00EF1033" w:rsidRPr="005C73ED" w:rsidRDefault="00EF1033" w:rsidP="00DA3F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неправильной эксплуатации отремонтированного помещения;</w:t>
      </w:r>
    </w:p>
    <w:p w14:paraId="2D36BD78" w14:textId="77777777" w:rsidR="00EF1033" w:rsidRPr="005C73ED" w:rsidRDefault="00EF1033" w:rsidP="00DA3F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нормального износа объекта;</w:t>
      </w:r>
    </w:p>
    <w:p w14:paraId="280F6F99" w14:textId="77777777" w:rsidR="00EF1033" w:rsidRPr="005C73ED" w:rsidRDefault="00EF1033" w:rsidP="00DA3F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ненадлежащего ремонта, переделки или преднамеренного повреждения объекта Заказчиком;</w:t>
      </w:r>
    </w:p>
    <w:p w14:paraId="7339139A" w14:textId="77777777" w:rsidR="00EF1033" w:rsidRPr="005C73ED" w:rsidRDefault="00EF1033" w:rsidP="00DA3F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появлении дефектов на поверхностях и в их структуре от внешних воздействий;</w:t>
      </w:r>
    </w:p>
    <w:p w14:paraId="6FB1DEAC" w14:textId="4AF9B28C" w:rsidR="00EF1033" w:rsidRPr="005C73ED" w:rsidRDefault="00EF1033" w:rsidP="00DA3F14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причинам, не зависящим от </w:t>
      </w:r>
      <w:r w:rsidR="009A6DEC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таких как: оседание зданий, скрытых строительных дефектов (относящихся к деятельности третьих лиц)</w:t>
      </w:r>
      <w:r w:rsidR="00F3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ненадлежащего качества</w:t>
      </w:r>
      <w:r w:rsidR="00E01A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отделочных и</w:t>
      </w:r>
      <w:r w:rsidR="008D3D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/или</w:t>
      </w:r>
      <w:r w:rsidR="00E01A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черновых</w:t>
      </w:r>
      <w:r w:rsidR="00F3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материалов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т.д.;</w:t>
      </w:r>
    </w:p>
    <w:p w14:paraId="5DD57D34" w14:textId="20DBE440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9C29A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Ни одна из сторон не имеет права передавать третьему лицу права и обязанности по настоящему договору без письменного на то согласия другой стороны.</w:t>
      </w:r>
    </w:p>
    <w:p w14:paraId="2ED027B8" w14:textId="12E803CE" w:rsidR="000C79E2" w:rsidRPr="005C73ED" w:rsidRDefault="000C79E2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9.5. Стороны могут в одностороннем порядке расторгнуть настоящий Договор уведомив другую сторону</w:t>
      </w:r>
      <w:r w:rsidR="00114E9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 этом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позднее чем за </w:t>
      </w:r>
      <w:r w:rsidR="002C2095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 (Пять) дней. </w:t>
      </w:r>
    </w:p>
    <w:p w14:paraId="6231100D" w14:textId="0CF84DA9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556F6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 случае расторжения договора</w:t>
      </w:r>
      <w:r w:rsidR="00716AF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инициативе Заказчика (кроме случая обнаружения существенных недостатков или иных существенных отступления от условий договора Подрядчиком, которые при этом Подрядчик отказывается устранить</w:t>
      </w:r>
      <w:r w:rsidR="00AF10A5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свой счет</w:t>
      </w:r>
      <w:r w:rsidR="00716AF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FE287D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85C2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должен быть произведен полный расчет за работы,</w:t>
      </w:r>
      <w:r w:rsidR="00281A20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фактически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выполненные на момент наступления обстоятельств, приведших к расторжению договора, а незавершенное строительство передается Заказчику.</w:t>
      </w:r>
      <w:r w:rsidR="00B5253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F6EF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этом аванс</w:t>
      </w:r>
      <w:r w:rsidR="008E61A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согласно 5.1.</w:t>
      </w:r>
      <w:r w:rsidR="002F6EF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ему не возвращается.</w:t>
      </w:r>
    </w:p>
    <w:p w14:paraId="1D2A1E2F" w14:textId="39DDF8DD" w:rsidR="00085C27" w:rsidRPr="005C73ED" w:rsidRDefault="00085C27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556F6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 случае расторжения договора по инициативе Заказчика в случае обнаружения существенных недостатков</w:t>
      </w:r>
      <w:r w:rsidR="003D513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технологии ремонтных работ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иных существенных отступления от условий договора Подрядчиком, которые при этом Подрядчик отказывается устранить</w:t>
      </w:r>
      <w:r w:rsidR="00882D40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свой счет</w:t>
      </w:r>
      <w:r w:rsidR="003B7D5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052CC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</w:t>
      </w:r>
      <w:r w:rsidR="003B7D5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аказчик</w:t>
      </w:r>
      <w:r w:rsidR="003E527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вправе</w:t>
      </w:r>
      <w:r w:rsidR="003B7D5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оплачиват</w:t>
      </w:r>
      <w:r w:rsidR="003E527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</w:t>
      </w:r>
      <w:r w:rsidR="003B7D5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E527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фактически выполненные</w:t>
      </w:r>
      <w:r w:rsidR="00EB0CA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60165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но еще не оплаченные</w:t>
      </w:r>
      <w:r w:rsidR="003E527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этапы работ согласно Приложению № 1</w:t>
      </w:r>
      <w:r w:rsidR="00287BF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которые уже сделаны или сделаны не до конца.</w:t>
      </w:r>
      <w:r w:rsidR="00AE5BC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 этом Подрядчик обязан вернуть Заказчику аванс в размере указанном в п. 5.1.</w:t>
      </w:r>
    </w:p>
    <w:p w14:paraId="04000F69" w14:textId="75DA7497" w:rsidR="00CD0752" w:rsidRPr="005C73ED" w:rsidRDefault="00CD0752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9.</w:t>
      </w:r>
      <w:r w:rsidR="00556F6A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В случае расторжения договора по инициативе Подрядчика (кроме случаев грубого нарушения договора со стороны Заказчика), он не вправе требовать </w:t>
      </w:r>
      <w:r w:rsidR="0052101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Заказчика оплаты </w:t>
      </w:r>
      <w:r w:rsidR="0083685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</w:t>
      </w:r>
      <w:r w:rsidR="00B43FE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находящейся в процессе, но не</w:t>
      </w:r>
      <w:r w:rsidR="0083685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доделанный до конца этап </w:t>
      </w:r>
      <w:r w:rsidR="00B43FE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работ согласно Приложению № 1.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F10A5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этом </w:t>
      </w:r>
      <w:r w:rsidR="004C234E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 возвращает Заказчику аванс</w:t>
      </w:r>
      <w:r w:rsidR="0060645C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размере указанном в п.</w:t>
      </w:r>
      <w:r w:rsidR="008E4F03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5.1.</w:t>
      </w:r>
      <w:r w:rsidR="00CF257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587364E" w14:textId="79A3D377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276C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В случае если доставка или подъем материалов на объект, а </w:t>
      </w:r>
      <w:proofErr w:type="gramStart"/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вынос и погрузка мусора, а также финальная уборка объекта осуществляется </w:t>
      </w:r>
      <w:r w:rsidR="008E14D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Подрядчиком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Заказчик оплачивает соответствующие расходы </w:t>
      </w:r>
      <w:r w:rsidR="008E14D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Подрядчику</w:t>
      </w:r>
      <w:r w:rsidR="009D5CD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отдельной</w:t>
      </w:r>
      <w:r w:rsidR="00D84091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настоящего Договора</w:t>
      </w:r>
      <w:r w:rsidR="009D5CD2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договоренности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Если такие действия производятся третьими лицами, то Заказчик оплачивает расходы третьей стороне.</w:t>
      </w:r>
    </w:p>
    <w:p w14:paraId="2B6F945F" w14:textId="2DB292D3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276C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Спорные вопросы, возникающие в ходе исполнения настоящего Договора, разрешаются</w:t>
      </w:r>
      <w:r w:rsidR="003E61A0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суд</w:t>
      </w:r>
      <w:r w:rsidR="007A61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общей юрисдикции</w:t>
      </w:r>
      <w:r w:rsidR="00EE28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РФ</w:t>
      </w:r>
      <w:r w:rsidR="007A61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F036CA7" w14:textId="07BEC96C" w:rsidR="00EF1033" w:rsidRPr="005C73ED" w:rsidRDefault="00EF1033" w:rsidP="00DA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52101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276C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Ущерб, нанесенный третьему лицу в результате выполнения ремонтно-строительных работ на объекте по вине </w:t>
      </w:r>
      <w:r w:rsidR="008E14D7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Заказчика, компенсируется виновной стороной.</w:t>
      </w:r>
    </w:p>
    <w:p w14:paraId="0F6E2435" w14:textId="30B336AC" w:rsidR="00FE287D" w:rsidRPr="005C73ED" w:rsidRDefault="00EF1033" w:rsidP="00FE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673A89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276C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E3778F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Подрядчик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несет материальную ответственность за материальные ценности, принятые в ремонтируемом помещении от Заказчика по Акту приема-передачи</w:t>
      </w:r>
      <w:r w:rsidR="00FD4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подписанному обеими сторонами.</w:t>
      </w:r>
    </w:p>
    <w:p w14:paraId="38ECC7F4" w14:textId="5B92FF21" w:rsidR="000E0B3E" w:rsidRPr="005C73ED" w:rsidRDefault="000E0B3E" w:rsidP="00FE2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9.1</w:t>
      </w:r>
      <w:r w:rsidR="00276C3B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Ответственность за порчу отремонтированного помещения</w:t>
      </w:r>
      <w:r w:rsidR="00293758"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его части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лежит на Подрядчике.</w:t>
      </w:r>
    </w:p>
    <w:p w14:paraId="47424603" w14:textId="1D56D937" w:rsidR="00EF1033" w:rsidRPr="005C73ED" w:rsidRDefault="00EF1033" w:rsidP="00FE2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</w:pP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>10. РЕКВИЗИТЫ</w:t>
      </w:r>
      <w:r w:rsidR="001031F9"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 и подписи</w:t>
      </w:r>
      <w:r w:rsidRPr="005C73ED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 СТОРОН</w:t>
      </w: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8"/>
        <w:gridCol w:w="4252"/>
      </w:tblGrid>
      <w:tr w:rsidR="007A3005" w:rsidRPr="005C73ED" w14:paraId="349905FC" w14:textId="77777777" w:rsidTr="00932015">
        <w:tc>
          <w:tcPr>
            <w:tcW w:w="4318" w:type="dxa"/>
          </w:tcPr>
          <w:p w14:paraId="24DF91A3" w14:textId="4D9D7D96" w:rsidR="007A3005" w:rsidRPr="005C73ED" w:rsidRDefault="007A3005" w:rsidP="00034691">
            <w:pPr>
              <w:pStyle w:val="ab"/>
              <w:jc w:val="center"/>
              <w:rPr>
                <w:rStyle w:val="FontStyle29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i w:val="0"/>
                <w:color w:val="000000" w:themeColor="text1"/>
                <w:sz w:val="20"/>
                <w:szCs w:val="20"/>
              </w:rPr>
              <w:t>«</w:t>
            </w:r>
            <w:r w:rsidR="00932015" w:rsidRPr="005C73ED">
              <w:rPr>
                <w:rStyle w:val="FontStyle29"/>
                <w:i w:val="0"/>
                <w:color w:val="000000" w:themeColor="text1"/>
                <w:sz w:val="20"/>
                <w:szCs w:val="20"/>
              </w:rPr>
              <w:t>Подрядчик</w:t>
            </w:r>
            <w:r w:rsidRPr="005C73ED">
              <w:rPr>
                <w:rStyle w:val="FontStyle29"/>
                <w:i w:val="0"/>
                <w:color w:val="000000" w:themeColor="text1"/>
                <w:sz w:val="20"/>
                <w:szCs w:val="20"/>
              </w:rPr>
              <w:t>»:</w:t>
            </w:r>
          </w:p>
          <w:p w14:paraId="2FE2D961" w14:textId="77777777" w:rsidR="007A3005" w:rsidRPr="005C73ED" w:rsidRDefault="007A3005" w:rsidP="00034691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14:paraId="09E6CD2C" w14:textId="7DC30E1E" w:rsidR="00932015" w:rsidRPr="005C73ED" w:rsidRDefault="00747624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14:paraId="7659C222" w14:textId="77777777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14:paraId="6C79988C" w14:textId="77777777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С условиями Договора ознакомлен (-а)</w:t>
            </w:r>
          </w:p>
          <w:p w14:paraId="0FDE18FD" w14:textId="77777777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и полностью согласен (-а)</w:t>
            </w:r>
          </w:p>
          <w:p w14:paraId="56716B90" w14:textId="77777777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14:paraId="5838625B" w14:textId="77777777" w:rsidR="00932015" w:rsidRPr="005C73ED" w:rsidRDefault="00932015" w:rsidP="00932015">
            <w:pPr>
              <w:pStyle w:val="ab"/>
              <w:jc w:val="center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6221E3F" w14:textId="77777777" w:rsidR="00932015" w:rsidRPr="005C73ED" w:rsidRDefault="00932015" w:rsidP="00932015">
            <w:pPr>
              <w:pStyle w:val="ab"/>
              <w:jc w:val="center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color w:val="000000" w:themeColor="text1"/>
                <w:sz w:val="20"/>
                <w:szCs w:val="20"/>
              </w:rPr>
              <w:t>(подпись)</w:t>
            </w:r>
          </w:p>
          <w:p w14:paraId="1158B1B2" w14:textId="77777777" w:rsidR="007A3005" w:rsidRPr="005C73ED" w:rsidRDefault="007A3005" w:rsidP="00034691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14:paraId="12A5B9F5" w14:textId="77777777" w:rsidR="007A3005" w:rsidRPr="005C73ED" w:rsidRDefault="007A3005" w:rsidP="00034691">
            <w:pPr>
              <w:pStyle w:val="ab"/>
              <w:rPr>
                <w:rStyle w:val="FontStyle29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ADB99A2" w14:textId="07193EE9" w:rsidR="007A3005" w:rsidRPr="005C73ED" w:rsidRDefault="007A3005" w:rsidP="00034691">
            <w:pPr>
              <w:pStyle w:val="ab"/>
              <w:jc w:val="center"/>
              <w:rPr>
                <w:rStyle w:val="FontStyle29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i w:val="0"/>
                <w:color w:val="000000" w:themeColor="text1"/>
                <w:sz w:val="20"/>
                <w:szCs w:val="20"/>
              </w:rPr>
              <w:t>«Заказчик»:</w:t>
            </w:r>
          </w:p>
          <w:p w14:paraId="748498C8" w14:textId="77777777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14:paraId="2E63E7E7" w14:textId="545E47E1" w:rsidR="00932015" w:rsidRPr="005C73ED" w:rsidRDefault="00747624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14:paraId="37603BCA" w14:textId="77777777" w:rsidR="00747624" w:rsidRDefault="00747624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14:paraId="49C44F5A" w14:textId="3FF865A5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С условиями Договора ознакомлен (-а)</w:t>
            </w:r>
          </w:p>
          <w:p w14:paraId="0B24FFA6" w14:textId="77777777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и полностью согласен (-а)</w:t>
            </w:r>
          </w:p>
          <w:p w14:paraId="25702F84" w14:textId="77777777" w:rsidR="00932015" w:rsidRPr="005C73ED" w:rsidRDefault="00932015" w:rsidP="00932015">
            <w:pPr>
              <w:pStyle w:val="ab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14:paraId="5BDB94DF" w14:textId="77777777" w:rsidR="00932015" w:rsidRPr="005C73ED" w:rsidRDefault="00932015" w:rsidP="00932015">
            <w:pPr>
              <w:pStyle w:val="ab"/>
              <w:jc w:val="center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1EB1884" w14:textId="77777777" w:rsidR="00932015" w:rsidRPr="005C73ED" w:rsidRDefault="00932015" w:rsidP="00932015">
            <w:pPr>
              <w:pStyle w:val="ab"/>
              <w:jc w:val="center"/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color w:val="000000" w:themeColor="text1"/>
                <w:sz w:val="20"/>
                <w:szCs w:val="20"/>
              </w:rPr>
              <w:t>(подпись)</w:t>
            </w:r>
          </w:p>
          <w:p w14:paraId="127F3175" w14:textId="76635B39" w:rsidR="007A3005" w:rsidRPr="005C73ED" w:rsidRDefault="007A3005" w:rsidP="00034691">
            <w:pPr>
              <w:pStyle w:val="ab"/>
              <w:rPr>
                <w:rStyle w:val="FontStyle21"/>
                <w:rFonts w:ascii="Times New Roman" w:hAnsi="Times New Roman" w:cs="Times New Roman"/>
                <w:b/>
                <w:i w:val="0"/>
                <w:color w:val="000000" w:themeColor="text1"/>
                <w:sz w:val="20"/>
                <w:szCs w:val="20"/>
              </w:rPr>
            </w:pPr>
            <w:r w:rsidRPr="005C73ED">
              <w:rPr>
                <w:rStyle w:val="FontStyle29"/>
                <w:b w:val="0"/>
                <w:i w:val="0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</w:tbl>
    <w:p w14:paraId="6CFF9AB9" w14:textId="7A335A78" w:rsidR="007A3005" w:rsidRPr="005C73ED" w:rsidRDefault="007A3005">
      <w:pPr>
        <w:rPr>
          <w:color w:val="000000" w:themeColor="text1"/>
          <w:sz w:val="20"/>
          <w:szCs w:val="20"/>
        </w:rPr>
      </w:pPr>
    </w:p>
    <w:p w14:paraId="58D7E5A7" w14:textId="6D920F08" w:rsidR="00B44679" w:rsidRPr="005C73ED" w:rsidRDefault="00B44679">
      <w:pPr>
        <w:rPr>
          <w:color w:val="000000" w:themeColor="text1"/>
          <w:sz w:val="20"/>
          <w:szCs w:val="20"/>
        </w:rPr>
      </w:pPr>
    </w:p>
    <w:p w14:paraId="28EB52A6" w14:textId="66CE7036" w:rsidR="00B44679" w:rsidRPr="005C73ED" w:rsidRDefault="00B44679">
      <w:pPr>
        <w:rPr>
          <w:color w:val="000000" w:themeColor="text1"/>
          <w:sz w:val="20"/>
          <w:szCs w:val="20"/>
        </w:rPr>
      </w:pPr>
    </w:p>
    <w:p w14:paraId="68615D4E" w14:textId="7A4555B8" w:rsidR="00B44679" w:rsidRPr="005C73ED" w:rsidRDefault="00B44679">
      <w:pPr>
        <w:rPr>
          <w:color w:val="000000" w:themeColor="text1"/>
          <w:sz w:val="20"/>
          <w:szCs w:val="20"/>
        </w:rPr>
      </w:pPr>
    </w:p>
    <w:p w14:paraId="50F6729F" w14:textId="1998247E" w:rsidR="00B44679" w:rsidRPr="005C73ED" w:rsidRDefault="00B44679">
      <w:pPr>
        <w:rPr>
          <w:color w:val="000000" w:themeColor="text1"/>
          <w:sz w:val="20"/>
          <w:szCs w:val="20"/>
        </w:rPr>
      </w:pPr>
    </w:p>
    <w:sectPr w:rsidR="00B44679" w:rsidRPr="005C73ED" w:rsidSect="005226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26A8" w14:textId="77777777" w:rsidR="00A84E84" w:rsidRDefault="00A84E84" w:rsidP="00502753">
      <w:pPr>
        <w:spacing w:after="0" w:line="240" w:lineRule="auto"/>
      </w:pPr>
      <w:r>
        <w:separator/>
      </w:r>
    </w:p>
  </w:endnote>
  <w:endnote w:type="continuationSeparator" w:id="0">
    <w:p w14:paraId="2CED3428" w14:textId="77777777" w:rsidR="00A84E84" w:rsidRDefault="00A84E84" w:rsidP="0050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919F" w14:textId="3F4B2B39" w:rsidR="00034691" w:rsidRDefault="00034691">
    <w:pPr>
      <w:pStyle w:val="af8"/>
    </w:pPr>
    <w:r>
      <w:t>Подрядчик _____________________</w:t>
    </w:r>
    <w:r>
      <w:tab/>
    </w:r>
    <w:r>
      <w:tab/>
      <w:t>Заказчик _____________________</w:t>
    </w:r>
  </w:p>
  <w:p w14:paraId="3377B29A" w14:textId="77777777" w:rsidR="00034691" w:rsidRDefault="0003469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F99E" w14:textId="77777777" w:rsidR="00A84E84" w:rsidRDefault="00A84E84" w:rsidP="00502753">
      <w:pPr>
        <w:spacing w:after="0" w:line="240" w:lineRule="auto"/>
      </w:pPr>
      <w:r>
        <w:separator/>
      </w:r>
    </w:p>
  </w:footnote>
  <w:footnote w:type="continuationSeparator" w:id="0">
    <w:p w14:paraId="65D7C84C" w14:textId="77777777" w:rsidR="00A84E84" w:rsidRDefault="00A84E84" w:rsidP="0050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A0"/>
    <w:multiLevelType w:val="hybridMultilevel"/>
    <w:tmpl w:val="F3C2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C08"/>
    <w:multiLevelType w:val="multilevel"/>
    <w:tmpl w:val="B7D2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61860"/>
    <w:multiLevelType w:val="multilevel"/>
    <w:tmpl w:val="9C64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D34BC"/>
    <w:multiLevelType w:val="multilevel"/>
    <w:tmpl w:val="76B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8637B"/>
    <w:multiLevelType w:val="multilevel"/>
    <w:tmpl w:val="88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01EF8"/>
    <w:multiLevelType w:val="multilevel"/>
    <w:tmpl w:val="A6C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23B42"/>
    <w:multiLevelType w:val="multilevel"/>
    <w:tmpl w:val="29D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EA"/>
    <w:rsid w:val="00001803"/>
    <w:rsid w:val="000037B0"/>
    <w:rsid w:val="00034691"/>
    <w:rsid w:val="00052CCA"/>
    <w:rsid w:val="00054B11"/>
    <w:rsid w:val="00057602"/>
    <w:rsid w:val="00063CD2"/>
    <w:rsid w:val="00080EC5"/>
    <w:rsid w:val="0008298F"/>
    <w:rsid w:val="000852D7"/>
    <w:rsid w:val="00085C27"/>
    <w:rsid w:val="000C1F26"/>
    <w:rsid w:val="000C79E2"/>
    <w:rsid w:val="000D4DBD"/>
    <w:rsid w:val="000E0B3E"/>
    <w:rsid w:val="000F42C7"/>
    <w:rsid w:val="001031F9"/>
    <w:rsid w:val="00114E9E"/>
    <w:rsid w:val="0011641B"/>
    <w:rsid w:val="00116DDC"/>
    <w:rsid w:val="00137B0B"/>
    <w:rsid w:val="00150E09"/>
    <w:rsid w:val="001538BF"/>
    <w:rsid w:val="00162A63"/>
    <w:rsid w:val="00172226"/>
    <w:rsid w:val="001845D3"/>
    <w:rsid w:val="0018616F"/>
    <w:rsid w:val="00191D28"/>
    <w:rsid w:val="00197322"/>
    <w:rsid w:val="001A61D4"/>
    <w:rsid w:val="001A7564"/>
    <w:rsid w:val="001B12BB"/>
    <w:rsid w:val="001C11CE"/>
    <w:rsid w:val="001C4E5F"/>
    <w:rsid w:val="001D5F79"/>
    <w:rsid w:val="001F1355"/>
    <w:rsid w:val="002205D7"/>
    <w:rsid w:val="00263142"/>
    <w:rsid w:val="00274AA2"/>
    <w:rsid w:val="00276C3B"/>
    <w:rsid w:val="00281A20"/>
    <w:rsid w:val="00285390"/>
    <w:rsid w:val="00287BF1"/>
    <w:rsid w:val="00291D59"/>
    <w:rsid w:val="00293758"/>
    <w:rsid w:val="00294A37"/>
    <w:rsid w:val="00295411"/>
    <w:rsid w:val="002A251A"/>
    <w:rsid w:val="002B427A"/>
    <w:rsid w:val="002C2095"/>
    <w:rsid w:val="002C4B43"/>
    <w:rsid w:val="002C546D"/>
    <w:rsid w:val="002D4EBA"/>
    <w:rsid w:val="002F1B14"/>
    <w:rsid w:val="002F3F85"/>
    <w:rsid w:val="002F6EF7"/>
    <w:rsid w:val="002F7A22"/>
    <w:rsid w:val="0030118A"/>
    <w:rsid w:val="00311919"/>
    <w:rsid w:val="0034258B"/>
    <w:rsid w:val="00362785"/>
    <w:rsid w:val="00370A31"/>
    <w:rsid w:val="00370AD0"/>
    <w:rsid w:val="0037548E"/>
    <w:rsid w:val="003840FB"/>
    <w:rsid w:val="00387A3B"/>
    <w:rsid w:val="003B7D5E"/>
    <w:rsid w:val="003C3539"/>
    <w:rsid w:val="003D5138"/>
    <w:rsid w:val="003E5278"/>
    <w:rsid w:val="003E61A0"/>
    <w:rsid w:val="003F4946"/>
    <w:rsid w:val="003F4DF1"/>
    <w:rsid w:val="003F5989"/>
    <w:rsid w:val="00416644"/>
    <w:rsid w:val="0042182E"/>
    <w:rsid w:val="0043443C"/>
    <w:rsid w:val="0044581E"/>
    <w:rsid w:val="00456115"/>
    <w:rsid w:val="0046532B"/>
    <w:rsid w:val="00465595"/>
    <w:rsid w:val="00473797"/>
    <w:rsid w:val="00480D6D"/>
    <w:rsid w:val="00482941"/>
    <w:rsid w:val="00497EE3"/>
    <w:rsid w:val="004B42B8"/>
    <w:rsid w:val="004C234E"/>
    <w:rsid w:val="004C26B8"/>
    <w:rsid w:val="00502753"/>
    <w:rsid w:val="00502829"/>
    <w:rsid w:val="00511A2D"/>
    <w:rsid w:val="00521018"/>
    <w:rsid w:val="005226B5"/>
    <w:rsid w:val="0052379D"/>
    <w:rsid w:val="00537A79"/>
    <w:rsid w:val="00554E1C"/>
    <w:rsid w:val="00556F6A"/>
    <w:rsid w:val="00560386"/>
    <w:rsid w:val="005802E6"/>
    <w:rsid w:val="00586144"/>
    <w:rsid w:val="00595BF9"/>
    <w:rsid w:val="005A5274"/>
    <w:rsid w:val="005B1530"/>
    <w:rsid w:val="005C73ED"/>
    <w:rsid w:val="0060165F"/>
    <w:rsid w:val="0060645C"/>
    <w:rsid w:val="006127AF"/>
    <w:rsid w:val="00614180"/>
    <w:rsid w:val="00614BFD"/>
    <w:rsid w:val="00623EEA"/>
    <w:rsid w:val="006304E9"/>
    <w:rsid w:val="0064050D"/>
    <w:rsid w:val="00656B79"/>
    <w:rsid w:val="006605E2"/>
    <w:rsid w:val="00673A89"/>
    <w:rsid w:val="00674598"/>
    <w:rsid w:val="00691B9F"/>
    <w:rsid w:val="006A3C43"/>
    <w:rsid w:val="006C378A"/>
    <w:rsid w:val="006F3D19"/>
    <w:rsid w:val="006F584B"/>
    <w:rsid w:val="00701DA1"/>
    <w:rsid w:val="007038EA"/>
    <w:rsid w:val="00713A8B"/>
    <w:rsid w:val="00716AF1"/>
    <w:rsid w:val="00717A6B"/>
    <w:rsid w:val="00724DD4"/>
    <w:rsid w:val="00736B6E"/>
    <w:rsid w:val="007427EA"/>
    <w:rsid w:val="00747624"/>
    <w:rsid w:val="0075323E"/>
    <w:rsid w:val="00763002"/>
    <w:rsid w:val="00770AC4"/>
    <w:rsid w:val="00797194"/>
    <w:rsid w:val="007A3005"/>
    <w:rsid w:val="007A61DF"/>
    <w:rsid w:val="007E06FA"/>
    <w:rsid w:val="007E1207"/>
    <w:rsid w:val="007F78A4"/>
    <w:rsid w:val="00820C93"/>
    <w:rsid w:val="00833A45"/>
    <w:rsid w:val="00835C83"/>
    <w:rsid w:val="00836858"/>
    <w:rsid w:val="008769BC"/>
    <w:rsid w:val="00880BCD"/>
    <w:rsid w:val="00882A9C"/>
    <w:rsid w:val="00882D40"/>
    <w:rsid w:val="008B3D11"/>
    <w:rsid w:val="008C5E5E"/>
    <w:rsid w:val="008D3D15"/>
    <w:rsid w:val="008E14D7"/>
    <w:rsid w:val="008E4F03"/>
    <w:rsid w:val="008E61AE"/>
    <w:rsid w:val="00907774"/>
    <w:rsid w:val="009175DD"/>
    <w:rsid w:val="0092727B"/>
    <w:rsid w:val="00932015"/>
    <w:rsid w:val="00937A7C"/>
    <w:rsid w:val="0094196C"/>
    <w:rsid w:val="00943590"/>
    <w:rsid w:val="009747CA"/>
    <w:rsid w:val="00997AC2"/>
    <w:rsid w:val="009A6DEC"/>
    <w:rsid w:val="009C29AA"/>
    <w:rsid w:val="009C6C6A"/>
    <w:rsid w:val="009D4A77"/>
    <w:rsid w:val="009D5CD2"/>
    <w:rsid w:val="009E19D9"/>
    <w:rsid w:val="009E39E3"/>
    <w:rsid w:val="009F3EFE"/>
    <w:rsid w:val="00A04DAE"/>
    <w:rsid w:val="00A05FFF"/>
    <w:rsid w:val="00A245E3"/>
    <w:rsid w:val="00A56BDF"/>
    <w:rsid w:val="00A84E84"/>
    <w:rsid w:val="00AA1DEC"/>
    <w:rsid w:val="00AB59AB"/>
    <w:rsid w:val="00AE5BC1"/>
    <w:rsid w:val="00AF10A5"/>
    <w:rsid w:val="00AF1197"/>
    <w:rsid w:val="00AF614F"/>
    <w:rsid w:val="00B0754E"/>
    <w:rsid w:val="00B32146"/>
    <w:rsid w:val="00B41040"/>
    <w:rsid w:val="00B438EE"/>
    <w:rsid w:val="00B43FE2"/>
    <w:rsid w:val="00B44679"/>
    <w:rsid w:val="00B52533"/>
    <w:rsid w:val="00B572EB"/>
    <w:rsid w:val="00B74BE2"/>
    <w:rsid w:val="00B84408"/>
    <w:rsid w:val="00BF1BDD"/>
    <w:rsid w:val="00C123ED"/>
    <w:rsid w:val="00C15B87"/>
    <w:rsid w:val="00C216A7"/>
    <w:rsid w:val="00C6536C"/>
    <w:rsid w:val="00C700A9"/>
    <w:rsid w:val="00C81A26"/>
    <w:rsid w:val="00C82205"/>
    <w:rsid w:val="00C85CA0"/>
    <w:rsid w:val="00C9349F"/>
    <w:rsid w:val="00CB54E8"/>
    <w:rsid w:val="00CB7AC8"/>
    <w:rsid w:val="00CC2933"/>
    <w:rsid w:val="00CD0752"/>
    <w:rsid w:val="00CD0BC0"/>
    <w:rsid w:val="00CF2577"/>
    <w:rsid w:val="00D504C9"/>
    <w:rsid w:val="00D53123"/>
    <w:rsid w:val="00D60437"/>
    <w:rsid w:val="00D7058C"/>
    <w:rsid w:val="00D84091"/>
    <w:rsid w:val="00D9277E"/>
    <w:rsid w:val="00DA3F14"/>
    <w:rsid w:val="00DA7F12"/>
    <w:rsid w:val="00DB13E0"/>
    <w:rsid w:val="00DD413D"/>
    <w:rsid w:val="00DE61EE"/>
    <w:rsid w:val="00DF236C"/>
    <w:rsid w:val="00DF3617"/>
    <w:rsid w:val="00E01AA5"/>
    <w:rsid w:val="00E2535E"/>
    <w:rsid w:val="00E26439"/>
    <w:rsid w:val="00E34A18"/>
    <w:rsid w:val="00E3778F"/>
    <w:rsid w:val="00E530F0"/>
    <w:rsid w:val="00E71542"/>
    <w:rsid w:val="00E71C5D"/>
    <w:rsid w:val="00E87676"/>
    <w:rsid w:val="00EB0CA7"/>
    <w:rsid w:val="00EB7091"/>
    <w:rsid w:val="00ED5D74"/>
    <w:rsid w:val="00ED766C"/>
    <w:rsid w:val="00EE2877"/>
    <w:rsid w:val="00EE588F"/>
    <w:rsid w:val="00EF1033"/>
    <w:rsid w:val="00EF614A"/>
    <w:rsid w:val="00F33F0D"/>
    <w:rsid w:val="00F360C6"/>
    <w:rsid w:val="00FA68EB"/>
    <w:rsid w:val="00FA7763"/>
    <w:rsid w:val="00FD4B4B"/>
    <w:rsid w:val="00FE287D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4C68"/>
  <w15:chartTrackingRefBased/>
  <w15:docId w15:val="{C1860D76-355D-4293-8DB8-5BA4CA0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6B5"/>
  </w:style>
  <w:style w:type="paragraph" w:styleId="1">
    <w:name w:val="heading 1"/>
    <w:basedOn w:val="a"/>
    <w:next w:val="a"/>
    <w:link w:val="10"/>
    <w:uiPriority w:val="9"/>
    <w:qFormat/>
    <w:rsid w:val="00522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6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6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6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6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6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26B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3">
    <w:name w:val="Strong"/>
    <w:basedOn w:val="a0"/>
    <w:uiPriority w:val="22"/>
    <w:qFormat/>
    <w:rsid w:val="005226B5"/>
    <w:rPr>
      <w:b/>
      <w:bCs/>
    </w:rPr>
  </w:style>
  <w:style w:type="paragraph" w:styleId="a4">
    <w:name w:val="Normal (Web)"/>
    <w:basedOn w:val="a"/>
    <w:uiPriority w:val="99"/>
    <w:semiHidden/>
    <w:unhideWhenUsed/>
    <w:rsid w:val="00EF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6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26B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2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2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2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26B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26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226B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226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5226B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22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226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5226B5"/>
    <w:rPr>
      <w:i/>
      <w:iCs/>
    </w:rPr>
  </w:style>
  <w:style w:type="paragraph" w:styleId="ab">
    <w:name w:val="No Spacing"/>
    <w:link w:val="ac"/>
    <w:uiPriority w:val="1"/>
    <w:qFormat/>
    <w:rsid w:val="005226B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26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26B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226B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226B5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5226B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226B5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5226B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5226B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226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26B5"/>
    <w:pPr>
      <w:outlineLvl w:val="9"/>
    </w:pPr>
  </w:style>
  <w:style w:type="paragraph" w:styleId="af5">
    <w:name w:val="List Paragraph"/>
    <w:basedOn w:val="a"/>
    <w:uiPriority w:val="34"/>
    <w:qFormat/>
    <w:rsid w:val="005226B5"/>
    <w:pPr>
      <w:ind w:left="720"/>
      <w:contextualSpacing/>
    </w:pPr>
  </w:style>
  <w:style w:type="character" w:customStyle="1" w:styleId="FontStyle21">
    <w:name w:val="Font Style21"/>
    <w:basedOn w:val="a0"/>
    <w:rsid w:val="007A3005"/>
    <w:rPr>
      <w:rFonts w:ascii="Georgia" w:hAnsi="Georgia" w:cs="Georgia"/>
      <w:i/>
      <w:iCs/>
      <w:sz w:val="26"/>
      <w:szCs w:val="26"/>
    </w:rPr>
  </w:style>
  <w:style w:type="character" w:customStyle="1" w:styleId="FontStyle29">
    <w:name w:val="Font Style29"/>
    <w:basedOn w:val="a0"/>
    <w:rsid w:val="007A300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7A3005"/>
  </w:style>
  <w:style w:type="paragraph" w:styleId="af6">
    <w:name w:val="header"/>
    <w:basedOn w:val="a"/>
    <w:link w:val="af7"/>
    <w:uiPriority w:val="99"/>
    <w:unhideWhenUsed/>
    <w:rsid w:val="0050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02753"/>
  </w:style>
  <w:style w:type="paragraph" w:styleId="af8">
    <w:name w:val="footer"/>
    <w:basedOn w:val="a"/>
    <w:link w:val="af9"/>
    <w:uiPriority w:val="99"/>
    <w:unhideWhenUsed/>
    <w:rsid w:val="0050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02753"/>
  </w:style>
  <w:style w:type="table" w:styleId="afa">
    <w:name w:val="Table Grid"/>
    <w:basedOn w:val="a1"/>
    <w:uiPriority w:val="39"/>
    <w:rsid w:val="003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5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C73ED"/>
    <w:rPr>
      <w:rFonts w:ascii="Segoe UI" w:hAnsi="Segoe UI" w:cs="Segoe UI"/>
      <w:sz w:val="18"/>
      <w:szCs w:val="18"/>
    </w:rPr>
  </w:style>
  <w:style w:type="character" w:customStyle="1" w:styleId="addresswidgetwrapper--okjx5">
    <w:name w:val="addresswidget__wrapper--okjx5"/>
    <w:basedOn w:val="a0"/>
    <w:rsid w:val="0005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64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60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67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672A-F0D9-4522-83AF-69623E3A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299</cp:revision>
  <cp:lastPrinted>2021-06-11T08:44:00Z</cp:lastPrinted>
  <dcterms:created xsi:type="dcterms:W3CDTF">2021-06-10T15:29:00Z</dcterms:created>
  <dcterms:modified xsi:type="dcterms:W3CDTF">2021-08-02T10:16:00Z</dcterms:modified>
</cp:coreProperties>
</file>